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3E" w:rsidRDefault="005D2D3E" w:rsidP="005D2D3E">
      <w:pPr>
        <w:pStyle w:val="Subtitle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APPLICATION &amp; PERMIT PROCESS CHECKLIST</w:t>
      </w:r>
    </w:p>
    <w:p w:rsidR="005D2D3E" w:rsidRDefault="005D2D3E" w:rsidP="005D2D3E">
      <w:pPr>
        <w:pStyle w:val="Subtitle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COMMERCIAL USE OF DEDICATED PARKLAND</w:t>
      </w:r>
    </w:p>
    <w:p w:rsidR="005D2D3E" w:rsidRDefault="005D2D3E" w:rsidP="005D2D3E">
      <w:pPr>
        <w:rPr>
          <w:rFonts w:ascii="Calibri" w:hAnsi="Calibri"/>
          <w:b/>
          <w:color w:val="000000"/>
          <w:sz w:val="24"/>
          <w:szCs w:val="24"/>
        </w:rPr>
      </w:pPr>
    </w:p>
    <w:p w:rsidR="005D2D3E" w:rsidRDefault="005D2D3E" w:rsidP="005D2D3E">
      <w:pPr>
        <w:rPr>
          <w:rFonts w:ascii="Calibri" w:hAnsi="Calibri"/>
          <w:b/>
          <w:color w:val="000000"/>
          <w:sz w:val="32"/>
          <w:szCs w:val="32"/>
          <w:u w:val="single"/>
        </w:rPr>
      </w:pPr>
      <w:r>
        <w:rPr>
          <w:rFonts w:ascii="Calibri" w:hAnsi="Calibri"/>
          <w:b/>
          <w:color w:val="000000"/>
          <w:sz w:val="32"/>
          <w:szCs w:val="32"/>
          <w:u w:val="single"/>
        </w:rPr>
        <w:t xml:space="preserve">Step 1 </w:t>
      </w:r>
      <w:r>
        <w:rPr>
          <w:rFonts w:ascii="Calibri" w:hAnsi="Calibri"/>
          <w:b/>
          <w:color w:val="000000"/>
          <w:sz w:val="32"/>
          <w:szCs w:val="32"/>
          <w:u w:val="single"/>
        </w:rPr>
        <w:tab/>
      </w:r>
      <w:r>
        <w:rPr>
          <w:rFonts w:ascii="Calibri" w:hAnsi="Calibri"/>
          <w:b/>
          <w:color w:val="000000"/>
          <w:sz w:val="32"/>
          <w:szCs w:val="32"/>
          <w:u w:val="single"/>
        </w:rPr>
        <w:tab/>
      </w:r>
      <w:r>
        <w:rPr>
          <w:rFonts w:ascii="Calibri" w:hAnsi="Calibri"/>
          <w:b/>
          <w:color w:val="000000"/>
          <w:sz w:val="32"/>
          <w:szCs w:val="32"/>
          <w:u w:val="single"/>
        </w:rPr>
        <w:tab/>
      </w:r>
      <w:r>
        <w:rPr>
          <w:rFonts w:ascii="Calibri" w:hAnsi="Calibri"/>
          <w:b/>
          <w:color w:val="000000"/>
          <w:sz w:val="32"/>
          <w:szCs w:val="32"/>
          <w:u w:val="single"/>
        </w:rPr>
        <w:tab/>
      </w:r>
      <w:r>
        <w:rPr>
          <w:rFonts w:ascii="Calibri" w:hAnsi="Calibri"/>
          <w:b/>
          <w:color w:val="000000"/>
          <w:sz w:val="32"/>
          <w:szCs w:val="32"/>
          <w:u w:val="single"/>
        </w:rPr>
        <w:tab/>
        <w:t>Applicant</w:t>
      </w:r>
    </w:p>
    <w:p w:rsidR="005D2D3E" w:rsidRDefault="005D2D3E" w:rsidP="005D2D3E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Completed Application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Application Form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 xml:space="preserve">(MUST be completed by </w:t>
      </w:r>
      <w:r>
        <w:rPr>
          <w:rFonts w:ascii="Calibri" w:hAnsi="Calibri"/>
          <w:i/>
          <w:sz w:val="24"/>
          <w:szCs w:val="24"/>
          <w:u w:val="single"/>
        </w:rPr>
        <w:t>owner</w:t>
      </w:r>
      <w:r>
        <w:rPr>
          <w:rFonts w:ascii="Calibri" w:hAnsi="Calibri"/>
          <w:i/>
          <w:sz w:val="24"/>
          <w:szCs w:val="24"/>
        </w:rPr>
        <w:t>)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Additional personnel form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(for each additional personnel with signatures)</w:t>
      </w:r>
    </w:p>
    <w:p w:rsidR="005D2D3E" w:rsidRDefault="005D2D3E" w:rsidP="005D2D3E">
      <w:pPr>
        <w:rPr>
          <w:rFonts w:ascii="Calibri" w:hAnsi="Calibri"/>
          <w:b/>
          <w:sz w:val="24"/>
          <w:szCs w:val="24"/>
        </w:rPr>
      </w:pPr>
    </w:p>
    <w:p w:rsidR="005D2D3E" w:rsidRDefault="005D2D3E" w:rsidP="005D2D3E">
      <w:pPr>
        <w:rPr>
          <w:rFonts w:ascii="Calibri" w:hAnsi="Calibri"/>
          <w:b/>
          <w:sz w:val="24"/>
          <w:szCs w:val="24"/>
        </w:rPr>
      </w:pPr>
    </w:p>
    <w:p w:rsidR="005D2D3E" w:rsidRDefault="005D2D3E" w:rsidP="005D2D3E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Step 2</w:t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  <w:t>Applicant</w:t>
      </w:r>
    </w:p>
    <w:p w:rsidR="005D2D3E" w:rsidRDefault="005D2D3E" w:rsidP="005D2D3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Submittals and Copies *</w:t>
      </w:r>
    </w:p>
    <w:p w:rsidR="005D2D3E" w:rsidRDefault="005D2D3E" w:rsidP="005D2D3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What?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Notes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hyperlink r:id="rId7" w:history="1">
        <w:r w:rsidRPr="007B56A6">
          <w:rPr>
            <w:rStyle w:val="Hyperlink"/>
            <w:rFonts w:ascii="Calibri" w:hAnsi="Calibri"/>
            <w:szCs w:val="24"/>
          </w:rPr>
          <w:t>Insurance Certificate</w:t>
        </w:r>
      </w:hyperlink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(see application packet exhibit C)</w:t>
      </w:r>
    </w:p>
    <w:p w:rsidR="005D2D3E" w:rsidRDefault="005D2D3E" w:rsidP="005D2D3E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General and </w:t>
      </w:r>
      <w:r w:rsidRPr="007B56A6">
        <w:rPr>
          <w:rFonts w:ascii="Calibri" w:hAnsi="Calibri"/>
          <w:sz w:val="24"/>
          <w:szCs w:val="24"/>
        </w:rPr>
        <w:t xml:space="preserve">Auto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B56A6">
        <w:rPr>
          <w:rFonts w:ascii="Calibri" w:hAnsi="Calibri"/>
          <w:i/>
          <w:sz w:val="24"/>
          <w:szCs w:val="24"/>
        </w:rPr>
        <w:t>(required)</w:t>
      </w:r>
    </w:p>
    <w:p w:rsidR="005D2D3E" w:rsidRPr="007B56A6" w:rsidRDefault="005D2D3E" w:rsidP="005D2D3E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7B56A6">
        <w:rPr>
          <w:rFonts w:ascii="Calibri" w:hAnsi="Calibri"/>
          <w:sz w:val="24"/>
          <w:szCs w:val="24"/>
        </w:rPr>
        <w:t>rofessional Liability Insurance</w:t>
      </w:r>
      <w:r>
        <w:rPr>
          <w:rFonts w:ascii="Calibri" w:hAnsi="Calibri"/>
          <w:sz w:val="24"/>
          <w:szCs w:val="24"/>
        </w:rPr>
        <w:tab/>
      </w:r>
      <w:r w:rsidRPr="007B56A6">
        <w:rPr>
          <w:rFonts w:ascii="Calibri" w:hAnsi="Calibri"/>
          <w:i/>
          <w:sz w:val="24"/>
          <w:szCs w:val="24"/>
        </w:rPr>
        <w:t>(required)</w:t>
      </w:r>
    </w:p>
    <w:p w:rsidR="005D2D3E" w:rsidRPr="007B56A6" w:rsidRDefault="005D2D3E" w:rsidP="005D2D3E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Worker’s Compensation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(if NOT a sole proprietor)</w:t>
      </w:r>
    </w:p>
    <w:p w:rsidR="005D2D3E" w:rsidRDefault="005D2D3E" w:rsidP="005D2D3E">
      <w:pPr>
        <w:ind w:left="360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</w:t>
      </w:r>
      <w:proofErr w:type="gramStart"/>
      <w:r>
        <w:rPr>
          <w:rFonts w:ascii="Calibri" w:hAnsi="Calibri"/>
          <w:i/>
          <w:sz w:val="24"/>
          <w:szCs w:val="24"/>
        </w:rPr>
        <w:t>see</w:t>
      </w:r>
      <w:proofErr w:type="gramEnd"/>
      <w:r>
        <w:rPr>
          <w:rFonts w:ascii="Calibri" w:hAnsi="Calibri"/>
          <w:i/>
          <w:sz w:val="24"/>
          <w:szCs w:val="24"/>
        </w:rPr>
        <w:t xml:space="preserve"> application packet exhibit D)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hyperlink r:id="rId8" w:history="1">
        <w:r>
          <w:rPr>
            <w:rStyle w:val="Hyperlink"/>
            <w:rFonts w:ascii="Calibri" w:hAnsi="Calibri"/>
            <w:szCs w:val="24"/>
          </w:rPr>
          <w:t>Sole Proprietor Letter</w:t>
        </w:r>
      </w:hyperlink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D48E2">
        <w:rPr>
          <w:rFonts w:ascii="Calibri" w:hAnsi="Calibri"/>
          <w:i/>
          <w:sz w:val="24"/>
          <w:szCs w:val="24"/>
        </w:rPr>
        <w:t>(If applicable</w:t>
      </w:r>
      <w:r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/>
          <w:i/>
          <w:sz w:val="24"/>
          <w:szCs w:val="24"/>
        </w:rPr>
        <w:t>see template in application packet)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hyperlink r:id="rId9" w:history="1">
        <w:r w:rsidRPr="007B56A6">
          <w:rPr>
            <w:rStyle w:val="Hyperlink"/>
            <w:rFonts w:ascii="Calibri" w:hAnsi="Calibri"/>
            <w:szCs w:val="24"/>
          </w:rPr>
          <w:t>Texas Sales and Use Permit (tax id)</w:t>
        </w:r>
      </w:hyperlink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  <w:r>
        <w:rPr>
          <w:rFonts w:ascii="Calibri" w:hAnsi="Calibri"/>
          <w:i/>
          <w:sz w:val="24"/>
          <w:szCs w:val="24"/>
        </w:rPr>
        <w:t>(applicant)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Texas Driver License Copy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(applicant, and personnel)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CPR Certification Copy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(applicant, and personnel)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First Aid Certification Copy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(applicant, and personnel)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Digital color head shot photo(s)</w:t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  <w:t>(applicant, and personnel)</w:t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Monthly Reports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(for those with 3 or more clients)</w:t>
      </w:r>
    </w:p>
    <w:p w:rsidR="005D2D3E" w:rsidRDefault="005D2D3E" w:rsidP="005D2D3E">
      <w:pPr>
        <w:ind w:left="360"/>
        <w:rPr>
          <w:rFonts w:ascii="Calibri" w:hAnsi="Calibri"/>
          <w:sz w:val="24"/>
          <w:szCs w:val="24"/>
        </w:rPr>
      </w:pPr>
    </w:p>
    <w:p w:rsidR="005D2D3E" w:rsidRDefault="005D2D3E" w:rsidP="005D2D3E">
      <w:pPr>
        <w:pStyle w:val="ListParagraph"/>
        <w:ind w:left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highlight w:val="yellow"/>
        </w:rPr>
        <w:t>*NEW APPLICANTS:</w:t>
      </w:r>
      <w:r>
        <w:rPr>
          <w:rFonts w:ascii="Calibri" w:hAnsi="Calibri"/>
          <w:i/>
          <w:sz w:val="22"/>
          <w:szCs w:val="22"/>
        </w:rPr>
        <w:t xml:space="preserve">  Items due </w:t>
      </w:r>
      <w:r>
        <w:rPr>
          <w:rFonts w:ascii="Calibri" w:hAnsi="Calibri"/>
          <w:i/>
          <w:sz w:val="22"/>
          <w:szCs w:val="22"/>
          <w:u w:val="single"/>
        </w:rPr>
        <w:t>after</w:t>
      </w:r>
      <w:r>
        <w:rPr>
          <w:rFonts w:ascii="Calibri" w:hAnsi="Calibri"/>
          <w:i/>
          <w:sz w:val="22"/>
          <w:szCs w:val="22"/>
        </w:rPr>
        <w:t xml:space="preserve"> application preliminary review and approval.  This allows for questions and answers prior to having to procure or produce additional documentation.</w:t>
      </w:r>
    </w:p>
    <w:p w:rsidR="005D2D3E" w:rsidRDefault="005D2D3E" w:rsidP="005D2D3E">
      <w:pPr>
        <w:pStyle w:val="ListParagraph"/>
        <w:ind w:left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highlight w:val="yellow"/>
        </w:rPr>
        <w:t>*RETURNING APPLICANTS:</w:t>
      </w:r>
      <w:r>
        <w:rPr>
          <w:rFonts w:ascii="Calibri" w:hAnsi="Calibri"/>
          <w:i/>
          <w:sz w:val="22"/>
          <w:szCs w:val="22"/>
        </w:rPr>
        <w:t xml:space="preserve">  If NO changes to prior use requests, all items should be packaged with Step 1 application items.</w:t>
      </w:r>
    </w:p>
    <w:p w:rsidR="005D2D3E" w:rsidRDefault="005D2D3E" w:rsidP="005D2D3E">
      <w:pPr>
        <w:rPr>
          <w:rFonts w:ascii="Calibri" w:hAnsi="Calibri"/>
          <w:sz w:val="24"/>
          <w:szCs w:val="24"/>
        </w:rPr>
      </w:pPr>
    </w:p>
    <w:p w:rsidR="005D2D3E" w:rsidRDefault="005D2D3E" w:rsidP="005D2D3E">
      <w:pPr>
        <w:rPr>
          <w:rFonts w:ascii="Calibri" w:hAnsi="Calibri"/>
          <w:sz w:val="24"/>
          <w:szCs w:val="24"/>
        </w:rPr>
      </w:pPr>
    </w:p>
    <w:p w:rsidR="005D2D3E" w:rsidRDefault="005D2D3E" w:rsidP="005D2D3E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Step 3</w:t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  <w:t>Parks and Recreation Department</w:t>
      </w:r>
    </w:p>
    <w:p w:rsidR="005D2D3E" w:rsidRDefault="005D2D3E" w:rsidP="005D2D3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City Permit Issuance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City Commercial Use ID(s) printed</w:t>
      </w:r>
      <w:r>
        <w:rPr>
          <w:rFonts w:ascii="Calibri" w:hAnsi="Calibri"/>
          <w:sz w:val="24"/>
          <w:szCs w:val="24"/>
        </w:rPr>
        <w:tab/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Bill for permit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($50 fee/trainer/6 months)</w:t>
      </w:r>
    </w:p>
    <w:p w:rsidR="005D2D3E" w:rsidRDefault="005D2D3E" w:rsidP="005D2D3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Tracking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(track company monthly submittals)</w:t>
      </w:r>
    </w:p>
    <w:p w:rsidR="005D2D3E" w:rsidRDefault="005D2D3E"/>
    <w:sectPr w:rsidR="005D2D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3E" w:rsidRDefault="005D2D3E" w:rsidP="005D2D3E">
      <w:r>
        <w:separator/>
      </w:r>
    </w:p>
  </w:endnote>
  <w:endnote w:type="continuationSeparator" w:id="0">
    <w:p w:rsidR="005D2D3E" w:rsidRDefault="005D2D3E" w:rsidP="005D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3E" w:rsidRDefault="005D2D3E" w:rsidP="005D2D3E">
      <w:r>
        <w:separator/>
      </w:r>
    </w:p>
  </w:footnote>
  <w:footnote w:type="continuationSeparator" w:id="0">
    <w:p w:rsidR="005D2D3E" w:rsidRDefault="005D2D3E" w:rsidP="005D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64"/>
      <w:gridCol w:w="5196"/>
    </w:tblGrid>
    <w:tr w:rsidR="005D2D3E" w:rsidTr="00897BFA">
      <w:trPr>
        <w:trHeight w:val="1134"/>
      </w:trPr>
      <w:tc>
        <w:tcPr>
          <w:tcW w:w="4248" w:type="dxa"/>
        </w:tcPr>
        <w:p w:rsidR="005D2D3E" w:rsidRDefault="005D2D3E" w:rsidP="005D2D3E">
          <w:pPr>
            <w:pStyle w:val="Header"/>
          </w:pPr>
          <w:r w:rsidRPr="00310196">
            <w:rPr>
              <w:noProof/>
            </w:rPr>
            <w:drawing>
              <wp:inline distT="0" distB="0" distL="0" distR="0" wp14:anchorId="28C29A12" wp14:editId="4C9D73E3">
                <wp:extent cx="2280355" cy="1049574"/>
                <wp:effectExtent l="0" t="0" r="5715" b="0"/>
                <wp:docPr id="61" name="Picture 61" descr="\\coacd.org\dfs\PARD\Logos\PARD logos\PARD logos\Brochure or flyer\logo for brochure color landsca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coacd.org\dfs\PARD\Logos\PARD logos\PARD logos\Brochure or flyer\logo for brochure color landsca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533" cy="1052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:rsidR="005D2D3E" w:rsidRDefault="005D2D3E" w:rsidP="005D2D3E">
          <w:pPr>
            <w:pStyle w:val="BodyText"/>
            <w:kinsoku w:val="0"/>
            <w:overflowPunct w:val="0"/>
            <w:spacing w:line="240" w:lineRule="auto"/>
            <w:ind w:left="1172"/>
            <w:jc w:val="right"/>
            <w:rPr>
              <w:b/>
              <w:bCs/>
            </w:rPr>
          </w:pPr>
          <w:r>
            <w:rPr>
              <w:b/>
              <w:bCs/>
            </w:rPr>
            <w:t>OFFICE OF SPECIAL EVENTS</w:t>
          </w:r>
        </w:p>
        <w:p w:rsidR="005D2D3E" w:rsidRPr="004B6D73" w:rsidRDefault="005D2D3E" w:rsidP="005D2D3E">
          <w:pPr>
            <w:pStyle w:val="BodyText"/>
            <w:kinsoku w:val="0"/>
            <w:overflowPunct w:val="0"/>
            <w:spacing w:line="240" w:lineRule="auto"/>
            <w:ind w:left="769" w:right="18" w:hanging="750"/>
            <w:jc w:val="right"/>
            <w:rPr>
              <w:sz w:val="20"/>
            </w:rPr>
          </w:pPr>
          <w:r w:rsidRPr="004B6D73">
            <w:rPr>
              <w:sz w:val="20"/>
            </w:rPr>
            <w:t>200 South Lamar, Austin, Texas 78704</w:t>
          </w:r>
        </w:p>
        <w:p w:rsidR="005D2D3E" w:rsidRPr="004B6D73" w:rsidRDefault="005D2D3E" w:rsidP="005D2D3E">
          <w:pPr>
            <w:pStyle w:val="BodyText"/>
            <w:kinsoku w:val="0"/>
            <w:overflowPunct w:val="0"/>
            <w:spacing w:line="240" w:lineRule="auto"/>
            <w:ind w:left="769" w:right="18" w:hanging="750"/>
            <w:jc w:val="right"/>
            <w:rPr>
              <w:sz w:val="20"/>
            </w:rPr>
          </w:pPr>
          <w:r w:rsidRPr="004B6D73">
            <w:rPr>
              <w:sz w:val="20"/>
            </w:rPr>
            <w:t xml:space="preserve">(512)974-6797 phone   </w:t>
          </w:r>
        </w:p>
        <w:p w:rsidR="005D2D3E" w:rsidRPr="004B6D73" w:rsidRDefault="005D2D3E" w:rsidP="005D2D3E">
          <w:pPr>
            <w:pStyle w:val="BodyText"/>
            <w:kinsoku w:val="0"/>
            <w:overflowPunct w:val="0"/>
            <w:spacing w:line="240" w:lineRule="auto"/>
            <w:ind w:left="312" w:right="3" w:firstLine="991"/>
            <w:jc w:val="right"/>
            <w:rPr>
              <w:sz w:val="20"/>
            </w:rPr>
          </w:pPr>
          <w:r w:rsidRPr="004B6D73">
            <w:rPr>
              <w:sz w:val="20"/>
            </w:rPr>
            <w:t xml:space="preserve">Submit applications to:  </w:t>
          </w:r>
          <w:hyperlink r:id="rId2" w:history="1">
            <w:r w:rsidRPr="004B6D73">
              <w:rPr>
                <w:sz w:val="20"/>
              </w:rPr>
              <w:t>reservations@austintexas.gov</w:t>
            </w:r>
          </w:hyperlink>
        </w:p>
        <w:p w:rsidR="005D2D3E" w:rsidRDefault="005D2D3E" w:rsidP="005D2D3E">
          <w:pPr>
            <w:pStyle w:val="BodyText"/>
            <w:kinsoku w:val="0"/>
            <w:overflowPunct w:val="0"/>
            <w:spacing w:line="240" w:lineRule="auto"/>
            <w:ind w:left="312" w:right="3" w:firstLine="991"/>
            <w:jc w:val="right"/>
          </w:pPr>
          <w:hyperlink r:id="rId3" w:history="1">
            <w:r w:rsidRPr="004B6D73">
              <w:rPr>
                <w:rStyle w:val="Hyperlink"/>
              </w:rPr>
              <w:t>http://austintexas.gov/parkevents</w:t>
            </w:r>
          </w:hyperlink>
        </w:p>
      </w:tc>
    </w:tr>
  </w:tbl>
  <w:p w:rsidR="005D2D3E" w:rsidRPr="005D2D3E" w:rsidRDefault="005D2D3E" w:rsidP="005D2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791"/>
    <w:multiLevelType w:val="hybridMultilevel"/>
    <w:tmpl w:val="FB20B0EC"/>
    <w:lvl w:ilvl="0" w:tplc="F40276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E"/>
    <w:rsid w:val="000347B4"/>
    <w:rsid w:val="005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1FBB-9421-4423-9B80-4CAEAE3F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2D3E"/>
    <w:pPr>
      <w:spacing w:line="360" w:lineRule="auto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D2D3E"/>
    <w:rPr>
      <w:rFonts w:ascii="Trebuchet MS" w:eastAsia="Times New Roman" w:hAnsi="Trebuchet MS" w:cs="Times New Roman"/>
      <w:szCs w:val="20"/>
    </w:rPr>
  </w:style>
  <w:style w:type="paragraph" w:styleId="Header">
    <w:name w:val="header"/>
    <w:basedOn w:val="Normal"/>
    <w:link w:val="HeaderChar"/>
    <w:rsid w:val="005D2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2D3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D2D3E"/>
    <w:rPr>
      <w:strike w:val="0"/>
      <w:dstrike w:val="0"/>
      <w:color w:val="0000FF"/>
      <w:u w:val="none"/>
      <w:effect w:val="none"/>
    </w:rPr>
  </w:style>
  <w:style w:type="paragraph" w:styleId="Subtitle">
    <w:name w:val="Subtitle"/>
    <w:basedOn w:val="Normal"/>
    <w:link w:val="SubtitleChar"/>
    <w:qFormat/>
    <w:rsid w:val="005D2D3E"/>
    <w:pPr>
      <w:jc w:val="center"/>
    </w:pPr>
    <w:rPr>
      <w:rFonts w:ascii="Trebuchet MS" w:hAnsi="Trebuchet MS"/>
      <w:sz w:val="24"/>
    </w:rPr>
  </w:style>
  <w:style w:type="character" w:customStyle="1" w:styleId="SubtitleChar">
    <w:name w:val="Subtitle Char"/>
    <w:basedOn w:val="DefaultParagraphFont"/>
    <w:link w:val="Subtitle"/>
    <w:rsid w:val="005D2D3E"/>
    <w:rPr>
      <w:rFonts w:ascii="Trebuchet MS" w:eastAsia="Times New Roman" w:hAnsi="Trebuchet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2D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2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texas.gov/sites/default/files/files/Parks/Special_Events/Concession/Concession_App_-_sole_proprietor_letter_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intexas.gov/sites/default/files/files/Parks/Special_Events/policies/insur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ptroller.texas.gov/taxes/sal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ustintexas.gov/parkevents" TargetMode="External"/><Relationship Id="rId2" Type="http://schemas.openxmlformats.org/officeDocument/2006/relationships/hyperlink" Target="mailto:reservations@austintexa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Jason</dc:creator>
  <cp:keywords/>
  <dc:description/>
  <cp:lastModifiedBy>Maurer, Jason</cp:lastModifiedBy>
  <cp:revision>1</cp:revision>
  <dcterms:created xsi:type="dcterms:W3CDTF">2018-07-23T16:45:00Z</dcterms:created>
  <dcterms:modified xsi:type="dcterms:W3CDTF">2018-07-23T16:47:00Z</dcterms:modified>
</cp:coreProperties>
</file>