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xmlns:w="http://schemas.openxmlformats.org/wordprocessingml/2006/main">
      <w:tblPr>
        <w:tblW w:w="5000" w:type="pct"/>
        <w:tblCellMar>
          <w:left w:w="0" w:type="dxa"/>
          <w:right w:w="0" w:type="dxa"/>
        </w:tblCellMar>
        <w:tblLook w:val="04A0" w:firstRow="1" w:lastRow="0" w:firstColumn="1" w:lastColumn="0" w:noHBand="0" w:noVBand="1"/>
      </w:tblPr>
      <w:tblGrid>
        <w:gridCol w:w="9360"/>
      </w:tblGrid>
      <w:tr w:rsidR="003A681C" w:rsidRPr="003A681C" w:rsidTr="003A681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3A681C" w:rsidRPr="003A681C">
              <w:tc>
                <w:tcPr>
                  <w:tcW w:w="0" w:type="auto"/>
                  <w:tcMar>
                    <w:top w:w="0" w:type="dxa"/>
                    <w:left w:w="270" w:type="dxa"/>
                    <w:bottom w:w="135" w:type="dxa"/>
                    <w:right w:w="270" w:type="dxa"/>
                  </w:tcMar>
                  <w:hideMark/>
                </w:tcPr>
                <w:p w:rsidR="003A681C" w:rsidRPr="003A681C" w:rsidRDefault="003A681C" w:rsidP="003A681C">
                  <w:pPr>
                    <w:spacing w:after="0" w:line="300" w:lineRule="auto"/>
                    <w:outlineLvl w:val="0"/>
                    <w:rPr>
                      <w:rFonts w:ascii="Helvetica" w:eastAsia="Times New Roman" w:hAnsi="Helvetica" w:cs="Helvetica"/>
                      <w:b/>
                      <w:bCs/>
                      <w:color w:val="202020"/>
                      <w:kern w:val="36"/>
                      <w:sz w:val="39"/>
                      <w:szCs w:val="39"/>
                    </w:rPr>
                  </w:pPr>
                  <w:r w:rsidRPr="003A681C">
                    <w:rPr>
                      <w:b/>
                      <w:color w:val="202020"/>
                      <w:kern w:val="36"/>
                      <w:sz w:val="39"/>
                      <w:lang w:bidi="es-es" w:val="es-es"/>
                      <w:szCs w:val="39"/>
                    </w:rPr>
                    <w:t xml:space="preserve">Austin confirma el primer caso de rubeola desde 1999</w:t>
                  </w:r>
                </w:p>
              </w:tc>
            </w:tr>
          </w:tbl>
          <w:p w:rsidR="003A681C" w:rsidRPr="003A681C" w:rsidRDefault="003A681C" w:rsidP="003A681C">
            <w:pPr>
              <w:spacing w:after="0" w:line="240" w:lineRule="auto"/>
              <w:rPr>
                <w:rFonts w:ascii="Times New Roman" w:eastAsia="Times New Roman" w:hAnsi="Times New Roman" w:cs="Times New Roman"/>
                <w:sz w:val="24"/>
                <w:szCs w:val="24"/>
              </w:rPr>
            </w:pPr>
          </w:p>
        </w:tc>
      </w:tr>
    </w:tbl>
    <w:p xmlns:w="http://schemas.openxmlformats.org/wordprocessingml/2006/main" w:rsidR="003A681C" w:rsidRPr="003A681C" w:rsidRDefault="003A681C" w:rsidP="003A681C">
      <w:pPr>
        <w:spacing w:after="0" w:line="240" w:lineRule="auto"/>
        <w:rPr>
          <w:rFonts w:ascii="Times New Roman" w:eastAsia="Times New Roman" w:hAnsi="Times New Roman" w:cs="Times New Roman"/>
          <w:vanish/>
          <w:sz w:val="24"/>
          <w:szCs w:val="24"/>
        </w:rPr>
      </w:pPr>
    </w:p>
    <w:tbl xmlns:w="http://schemas.openxmlformats.org/wordprocessingml/2006/main">
      <w:tblPr>
        <w:tblW w:w="5000" w:type="pct"/>
        <w:tblCellMar>
          <w:left w:w="0" w:type="dxa"/>
          <w:right w:w="0" w:type="dxa"/>
        </w:tblCellMar>
        <w:tblLook w:val="04A0" w:firstRow="1" w:lastRow="0" w:firstColumn="1" w:lastColumn="0" w:noHBand="0" w:noVBand="1"/>
      </w:tblPr>
      <w:tblGrid>
        <w:gridCol w:w="9360"/>
      </w:tblGrid>
      <w:tr w:rsidR="003A681C" w:rsidRPr="003A681C" w:rsidTr="003A681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3A681C" w:rsidRPr="003A681C">
              <w:tc>
                <w:tcPr>
                  <w:tcW w:w="0" w:type="auto"/>
                  <w:tcMar>
                    <w:top w:w="0" w:type="dxa"/>
                    <w:left w:w="270" w:type="dxa"/>
                    <w:bottom w:w="135" w:type="dxa"/>
                    <w:right w:w="270" w:type="dxa"/>
                  </w:tcMar>
                  <w:hideMark/>
                </w:tcPr>
                <w:p w:rsidR="003A681C" w:rsidRPr="003A681C" w:rsidRDefault="003A681C" w:rsidP="003A681C">
                  <w:pPr>
                    <w:spacing w:after="0" w:line="360" w:lineRule="auto"/>
                    <w:jc w:val="center"/>
                    <w:rPr>
                      <w:rFonts w:ascii="Helvetica" w:eastAsia="Times New Roman" w:hAnsi="Helvetica" w:cs="Helvetica"/>
                      <w:color w:val="656565"/>
                      <w:sz w:val="18"/>
                      <w:szCs w:val="18"/>
                    </w:rPr>
                  </w:pPr>
                  <w:r w:rsidRPr="003A681C">
                    <w:rPr>
                      <w:b/>
                      <w:i/>
                      <w:color w:val="656565"/>
                      <w:sz w:val="21"/>
                      <w:lang w:bidi="es-es" w:val="es-es"/>
                      <w:szCs w:val="21"/>
                    </w:rPr>
                    <w:t xml:space="preserve">Esta es la segunda enfermedad prevenible por vacunación que se ha detectado en un mes</w:t>
                  </w:r>
                </w:p>
              </w:tc>
            </w:tr>
          </w:tbl>
          <w:p w:rsidR="003A681C" w:rsidRPr="003A681C" w:rsidRDefault="003A681C" w:rsidP="003A681C">
            <w:pPr>
              <w:spacing w:after="0" w:line="240" w:lineRule="auto"/>
              <w:rPr>
                <w:rFonts w:ascii="Times New Roman" w:eastAsia="Times New Roman" w:hAnsi="Times New Roman" w:cs="Times New Roman"/>
                <w:sz w:val="24"/>
                <w:szCs w:val="24"/>
              </w:rPr>
            </w:pPr>
          </w:p>
        </w:tc>
      </w:tr>
    </w:tbl>
    <w:p xmlns:w="http://schemas.openxmlformats.org/wordprocessingml/2006/main" w:rsidR="003A681C" w:rsidRDefault="003A681C" w:rsidP="00732A2E">
      <w:pPr>
        <w:spacing w:before="150" w:after="0" w:line="240" w:lineRule="auto"/>
        <w:rPr>
          <w:rFonts w:eastAsia="Times New Roman" w:cstheme="minorHAnsi"/>
        </w:rPr>
      </w:pPr>
    </w:p>
    <w:p xmlns:w="http://schemas.openxmlformats.org/wordprocessingml/2006/main" w:rsidR="00732A2E" w:rsidRPr="00732A2E" w:rsidRDefault="003A681C" w:rsidP="00732A2E">
      <w:pPr>
        <w:spacing w:before="150" w:after="0" w:line="240" w:lineRule="auto"/>
        <w:rPr>
          <w:rFonts w:eastAsia="Times New Roman" w:cstheme="minorHAnsi"/>
        </w:rPr>
      </w:pPr>
      <w:r>
        <w:rPr>
          <w:lang w:bidi="es-es" w:val="es-es"/>
        </w:rPr>
        <w:t xml:space="preserve">Austin, Texas - Austin Public Health (el departamento de salud pública de Austin) está investigando un caso confirmado de rubeola menos de un mes después de confirmar el primer caso de sarampión en el condado de Travis desde 1999, año en que también hubo un residente del condado de Travis con rubeola por última vez. A nivel nacional, generalmente hay menos de diez casos de rubeola al año, la mayoría de los cuales están asociados con viajes internacionales.</w:t>
      </w:r>
      <w:r>
        <w:rPr>
          <w:lang w:bidi="es-es" w:val="es-es"/>
        </w:rPr>
        <w:br/>
      </w:r>
      <w:r>
        <w:rPr>
          <w:lang w:bidi="es-es" w:val="es-es"/>
        </w:rPr>
        <w:t xml:space="preserve"/>
      </w:r>
      <w:r>
        <w:rPr>
          <w:lang w:bidi="es-es" w:val="es-es"/>
        </w:rPr>
        <w:br/>
      </w:r>
      <w:r>
        <w:rPr>
          <w:lang w:bidi="es-es" w:val="es-es"/>
        </w:rPr>
        <w:t xml:space="preserve">La rubeola está cubierta por la vacuna contra el sarampión, las paperas y la rubeola (“MMR”, por sus siglas en inglés). Si bien el condado de Austin/Travis tiene una tasa de vacunación relativamente alta, hay grupos de comunidades donde la exclusión voluntaria de la vacunación causa inestabilidad en la inmunidad colectiva.</w:t>
      </w:r>
      <w:r>
        <w:rPr>
          <w:lang w:bidi="es-es" w:val="es-es"/>
        </w:rPr>
        <w:br/>
      </w:r>
      <w:r>
        <w:rPr>
          <w:lang w:bidi="es-es" w:val="es-es"/>
        </w:rPr>
        <w:t xml:space="preserve"/>
      </w:r>
      <w:r>
        <w:rPr>
          <w:lang w:bidi="es-es" w:val="es-es"/>
        </w:rPr>
        <w:br/>
      </w:r>
      <w:r>
        <w:rPr>
          <w:lang w:bidi="es-es" w:val="es-es"/>
        </w:rPr>
        <w:t xml:space="preserve">Los que se ven muy afectados por la rubeola son los niños y las mujeres embarazadas y su feto:</w:t>
      </w:r>
    </w:p>
    <w:p xmlns:w="http://schemas.openxmlformats.org/wordprocessingml/2006/main" w:rsidR="00732A2E" w:rsidRPr="00732A2E" w:rsidRDefault="00732A2E" w:rsidP="00732A2E">
      <w:pPr>
        <w:numPr>
          <w:ilvl w:val="0"/>
          <w:numId w:val="5"/>
        </w:numPr>
        <w:spacing w:before="100" w:beforeAutospacing="1" w:after="0" w:line="240" w:lineRule="auto"/>
        <w:rPr>
          <w:rFonts w:eastAsia="Times New Roman" w:cstheme="minorHAnsi"/>
        </w:rPr>
      </w:pPr>
      <w:r w:rsidRPr="00732A2E">
        <w:rPr>
          <w:lang w:bidi="es-es" w:val="es-es"/>
        </w:rPr>
        <w:t xml:space="preserve">La ley estatal exige que los niños no vacunados que asistan a la escuela con un niño infectado permanezcan en su casa durante 21 días después del contacto.</w:t>
      </w:r>
    </w:p>
    <w:p xmlns:w="http://schemas.openxmlformats.org/wordprocessingml/2006/main" w:rsidR="00732A2E" w:rsidRPr="00732A2E" w:rsidRDefault="00732A2E" w:rsidP="00732A2E">
      <w:pPr>
        <w:numPr>
          <w:ilvl w:val="0"/>
          <w:numId w:val="5"/>
        </w:numPr>
        <w:spacing w:before="100" w:beforeAutospacing="1" w:after="0" w:line="240" w:lineRule="auto"/>
        <w:rPr>
          <w:rFonts w:eastAsia="Times New Roman" w:cstheme="minorHAnsi"/>
        </w:rPr>
      </w:pPr>
      <w:r w:rsidRPr="00732A2E">
        <w:rPr>
          <w:lang w:bidi="es-es" w:val="es-es"/>
        </w:rPr>
        <w:t xml:space="preserve">Las mujeres embarazadas no vacunadas tienen un alto riesgo de desarrollar síndrome de rubeola congénita. El síndrome de rubeola congénita puede provocar defectos de nacimiento, como sordera, cataratas, defectos cardíacos, discapacidades intelectuales o daño hepático y del bazo. También existe un mayor riesgo de aborto espontáneo o muerte fetal.</w:t>
      </w:r>
    </w:p>
    <w:p xmlns:w="http://schemas.openxmlformats.org/wordprocessingml/2006/main" w:rsidR="00732A2E" w:rsidRPr="00732A2E" w:rsidRDefault="00732A2E" w:rsidP="00732A2E">
      <w:pPr>
        <w:spacing w:before="150" w:after="0" w:line="240" w:lineRule="auto"/>
        <w:rPr>
          <w:rFonts w:eastAsia="Times New Roman" w:cstheme="minorHAnsi"/>
        </w:rPr>
      </w:pPr>
      <w:r w:rsidRPr="00732A2E">
        <w:rPr>
          <w:lang w:bidi="es-es" w:val="es-es"/>
        </w:rPr>
        <w:t xml:space="preserve">"Además de la obligación de mantener a su hijo no vacunado en su casa durante semanas, la exposición a la rubeola presenta riesgos significativos para la salud", dice el Dr. Mark Escott, autoridad de salud interina y director médico de Austin Public Health. "Por favor, verifique si usted y su familia están al día con las vacunas para evitar el regreso de estas enfermedades previamente eliminadas".</w:t>
      </w:r>
    </w:p>
    <w:p xmlns:w="http://schemas.openxmlformats.org/wordprocessingml/2006/main" w:rsidR="00732A2E" w:rsidRPr="00732A2E" w:rsidRDefault="00732A2E" w:rsidP="00732A2E">
      <w:pPr>
        <w:spacing w:before="150" w:after="0" w:line="240" w:lineRule="auto"/>
        <w:rPr>
          <w:rFonts w:eastAsia="Times New Roman" w:cstheme="minorHAnsi"/>
        </w:rPr>
      </w:pPr>
      <w:r w:rsidRPr="00732A2E">
        <w:rPr>
          <w:lang w:bidi="es-es" w:val="es-es"/>
        </w:rPr>
        <w:br/>
      </w:r>
      <w:r w:rsidRPr="00732A2E">
        <w:rPr>
          <w:lang w:bidi="es-es" w:val="es-es"/>
        </w:rPr>
        <w:t xml:space="preserve">La rubeola es menos contagiosa que el sarampión, pero el virus tiene síntomas similares y se contrae de la misma manera. La rubeola se transmite principalmente por gotas provenientes de la nariz y la boca de una persona enferma cuando tose, estornuda o habla. Esas gotas pueden desplazarse hasta 6 pies y posarse en personas cercanas o ser inhaladas hacia los pulmones. También puede propagarse cuando uno toca objetos contaminados con el virus, como el picaporte de la puerta, y luego se toca la cara.</w:t>
      </w:r>
    </w:p>
    <w:p xmlns:w="http://schemas.openxmlformats.org/wordprocessingml/2006/main" w:rsidR="00732A2E" w:rsidRPr="00732A2E" w:rsidRDefault="00732A2E" w:rsidP="00732A2E">
      <w:pPr>
        <w:spacing w:before="150" w:after="0" w:line="240" w:lineRule="auto"/>
        <w:rPr>
          <w:rFonts w:eastAsia="Times New Roman" w:cstheme="minorHAnsi"/>
        </w:rPr>
      </w:pPr>
      <w:r w:rsidRPr="00732A2E">
        <w:rPr>
          <w:lang w:bidi="es-es" w:val="es-es"/>
        </w:rPr>
        <w:br/>
      </w:r>
      <w:r w:rsidRPr="00732A2E">
        <w:rPr>
          <w:lang w:bidi="es-es" w:val="es-es"/>
        </w:rPr>
        <w:t xml:space="preserve">Los síntomas de la rubeola incluyen sarpullido rojizo, fiebre leve, dolor de cabeza, conjuntivitis leve, inflamación de los ganglios linfáticos, tos o secreción nasal. Si tiene alguno de estos síntomas, quédese en su casa y llame a su proveedor médico.</w:t>
      </w:r>
      <w:r w:rsidRPr="00732A2E">
        <w:rPr>
          <w:lang w:bidi="es-es" w:val="es-es"/>
        </w:rPr>
        <w:br/>
      </w:r>
      <w:r w:rsidRPr="00732A2E">
        <w:rPr>
          <w:lang w:bidi="es-es" w:val="es-es"/>
        </w:rPr>
        <w:t xml:space="preserve"/>
      </w:r>
      <w:r w:rsidRPr="00732A2E">
        <w:rPr>
          <w:lang w:bidi="es-es" w:val="es-es"/>
        </w:rPr>
        <w:br/>
      </w:r>
      <w:r w:rsidRPr="00732A2E">
        <w:rPr>
          <w:lang w:bidi="es-es" w:val="es-es"/>
        </w:rPr>
        <w:t xml:space="preserve">Los niños deben recibir su primera dosis de la vacuna MMR entre los 12 y 15 meses de edad, otra dosis a los 4-6 años de edad. En los Estados Unidos, la vacuna MMR por lo general se administra por primera vez a los 12 meses de edad, pero a veces se recomienda para niños de hasta seis meses de edad que viajan fuera de los Estados Unidos o que podrían infectarse en un brote.</w:t>
      </w:r>
      <w:r w:rsidRPr="00732A2E">
        <w:rPr>
          <w:lang w:bidi="es-es" w:val="es-es"/>
        </w:rPr>
        <w:br/>
      </w:r>
      <w:r w:rsidRPr="00732A2E">
        <w:rPr>
          <w:lang w:bidi="es-es" w:val="es-es"/>
        </w:rPr>
        <w:t xml:space="preserve"/>
      </w:r>
      <w:r w:rsidRPr="00732A2E">
        <w:rPr>
          <w:lang w:bidi="es-es" w:val="es-es"/>
        </w:rPr>
        <w:br/>
      </w:r>
      <w:r w:rsidRPr="00732A2E">
        <w:rPr>
          <w:lang w:bidi="es-es" w:val="es-es"/>
        </w:rPr>
        <w:t xml:space="preserve">Para más información y actualizaciones visite </w:t>
      </w:r>
      <w:hyperlink r:id="rId5" w:tgtFrame="_blank" w:history="1">
        <w:r w:rsidRPr="00732A2E">
          <w:rPr>
            <w:u w:val="single"/>
            <w:lang w:bidi="es-es" w:val="es-es"/>
          </w:rPr>
          <w:t xml:space="preserve">AustinTexas.gov/MMR</w:t>
        </w:r>
      </w:hyperlink>
      <w:r w:rsidRPr="00732A2E">
        <w:rPr>
          <w:lang w:bidi="es-es" w:val="es-es"/>
        </w:rPr>
        <w:t xml:space="preserve"> o </w:t>
      </w:r>
      <w:hyperlink r:id="rId6" w:tgtFrame="_blank" w:history="1">
        <w:r w:rsidRPr="00732A2E">
          <w:rPr>
            <w:u w:val="single"/>
            <w:lang w:bidi="es-es" w:val="es-es"/>
          </w:rPr>
          <w:t xml:space="preserve">CDC.gov/Rubella</w:t>
        </w:r>
      </w:hyperlink>
      <w:r w:rsidRPr="00732A2E">
        <w:rPr>
          <w:lang w:bidi="es-es" w:val="es-es"/>
        </w:rPr>
        <w:t xml:space="preserve">.</w:t>
      </w:r>
      <w:hyperlink r:id="rId7" w:tgtFrame="_blank" w:history="1">
        <w:r w:rsidRPr="00732A2E">
          <w:rPr>
            <w:u w:val="single"/>
            <w:lang w:bidi="es-es" w:val="es-es"/>
          </w:rPr>
          <w:t xml:space="preserve"> </w:t>
        </w:r>
        <w:r w:rsidRPr="00732A2E">
          <w:rPr>
            <w:u w:val="single"/>
            <w:lang w:bidi="es-es" w:val="es-es"/>
          </w:rPr>
          <w:t xml:space="preserve">Inserte aquí las fotografías disponibles del CDC (Centro de Control de Enfermedades).</w:t>
        </w:r>
      </w:hyperlink>
    </w:p>
    <w:p xmlns:w="http://schemas.openxmlformats.org/wordprocessingml/2006/main" w:rsidR="00B3435A" w:rsidRPr="00732A2E" w:rsidRDefault="00B3435A" w:rsidP="00732A2E">
      <w:pPr>
        <w:spacing w:after="0" w:line="240" w:lineRule="auto"/>
        <w:rPr>
          <w:rFonts w:cstheme="minorHAnsi"/>
        </w:rPr>
      </w:pPr>
    </w:p>
    <w:sectPr xmlns:w="http://schemas.openxmlformats.org/wordprocessingml/2006/main" w:rsidR="00B3435A" w:rsidRPr="00732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2BB56D0E"/>
    <w:multiLevelType w:val="hybridMultilevel"/>
    <w:tmpl w:val="0C9A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B1BF3"/>
    <w:multiLevelType w:val="multilevel"/>
    <w:tmpl w:val="017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16633"/>
    <w:multiLevelType w:val="hybridMultilevel"/>
    <w:tmpl w:val="1060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93368"/>
    <w:multiLevelType w:val="multilevel"/>
    <w:tmpl w:val="C2E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061BC9"/>
    <w:multiLevelType w:val="hybridMultilevel"/>
    <w:tmpl w:val="4D0E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zIzNDAyNDEytTRT0lEKTi0uzszPAykwrAUAb4+JAiwAAAA="/>
  </w:docVars>
  <w:rsids>
    <w:rsidRoot w:val="00FB58B7"/>
    <w:rsid w:val="00264D20"/>
    <w:rsid w:val="003A681C"/>
    <w:rsid w:val="003C62AB"/>
    <w:rsid w:val="004A5E42"/>
    <w:rsid w:val="00732A2E"/>
    <w:rsid w:val="007F3E22"/>
    <w:rsid w:val="00B3435A"/>
    <w:rsid w:val="00FB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459A"/>
  <w15:chartTrackingRefBased/>
  <w15:docId w15:val="{17A5E93F-1E1A-4F07-A491-76A266D6E219}"/>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A6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B7"/>
    <w:pPr>
      <w:ind w:left="720"/>
      <w:contextualSpacing/>
    </w:pPr>
  </w:style>
  <w:style w:type="paragraph" w:styleId="NormalWeb">
    <w:name w:val="Normal (Web)"/>
    <w:basedOn w:val="Normal"/>
    <w:uiPriority w:val="99"/>
    <w:semiHidden/>
    <w:unhideWhenUsed/>
    <w:rsid w:val="00B343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2A2E"/>
    <w:rPr>
      <w:color w:val="0000FF"/>
      <w:u w:val="single"/>
    </w:rPr>
  </w:style>
  <w:style w:type="character" w:customStyle="1" w:styleId="Heading1Char">
    <w:name w:val="Heading 1 Char"/>
    <w:basedOn w:val="DefaultParagraphFont"/>
    <w:link w:val="Heading1"/>
    <w:uiPriority w:val="9"/>
    <w:rsid w:val="003A681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A6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968195">
      <w:bodyDiv w:val="1"/>
      <w:marLeft w:val="0"/>
      <w:marRight w:val="0"/>
      <w:marTop w:val="0"/>
      <w:marBottom w:val="0"/>
      <w:divBdr>
        <w:top w:val="none" w:sz="0" w:space="0" w:color="auto"/>
        <w:left w:val="none" w:sz="0" w:space="0" w:color="auto"/>
        <w:bottom w:val="none" w:sz="0" w:space="0" w:color="auto"/>
        <w:right w:val="none" w:sz="0" w:space="0" w:color="auto"/>
      </w:divBdr>
    </w:div>
    <w:div w:id="994333492">
      <w:bodyDiv w:val="1"/>
      <w:marLeft w:val="0"/>
      <w:marRight w:val="0"/>
      <w:marTop w:val="0"/>
      <w:marBottom w:val="0"/>
      <w:divBdr>
        <w:top w:val="none" w:sz="0" w:space="0" w:color="auto"/>
        <w:left w:val="none" w:sz="0" w:space="0" w:color="auto"/>
        <w:bottom w:val="none" w:sz="0" w:space="0" w:color="auto"/>
        <w:right w:val="none" w:sz="0" w:space="0" w:color="auto"/>
      </w:divBdr>
    </w:div>
    <w:div w:id="15237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cdc.gov/rubella/about/photos.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cdc.gov/rubella/" TargetMode="External" /><Relationship Id="rId5" Type="http://schemas.openxmlformats.org/officeDocument/2006/relationships/hyperlink" Target="http://www.austintexas.gov/mmr"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434</Words>
  <Characters>2480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2020-01-16T15:36:00Z</dcterms:created>
  <dcterms:modified xsi:type="dcterms:W3CDTF">2020-01-16T19:08:00Z</dcterms:modified>
</cp:coreProperties>
</file>