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47" w:rsidRPr="00AC01BB" w:rsidRDefault="00DE2347">
      <w:pPr>
        <w:rPr>
          <w:rFonts w:ascii="Calibri" w:eastAsia="SimSun" w:hAnsi="Calibri"/>
        </w:rPr>
      </w:pP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4E6E66" w:rsidRPr="00AC01BB" w:rsidTr="004E6E66">
        <w:tc>
          <w:tcPr>
            <w:tcW w:w="2840" w:type="dxa"/>
          </w:tcPr>
          <w:p w:rsidR="004E6E66" w:rsidRPr="00AC01BB" w:rsidRDefault="00E4520D" w:rsidP="00F435B8">
            <w:pPr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</w:rPr>
              <w:t>E</w:t>
            </w:r>
            <w:bookmarkStart w:id="0" w:name="_GoBack"/>
            <w:bookmarkEnd w:id="0"/>
            <w:r w:rsidR="00F435B8">
              <w:rPr>
                <w:rFonts w:ascii="Calibri" w:eastAsia="SimSun" w:hAnsi="Calibri"/>
              </w:rPr>
              <w:t>nglish</w:t>
            </w:r>
          </w:p>
        </w:tc>
        <w:tc>
          <w:tcPr>
            <w:tcW w:w="2841" w:type="dxa"/>
          </w:tcPr>
          <w:p w:rsidR="004E6E66" w:rsidRPr="00AC01BB" w:rsidRDefault="004E6E66" w:rsidP="00F435B8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S</w:t>
            </w:r>
            <w:r w:rsidR="00F435B8">
              <w:rPr>
                <w:rFonts w:ascii="Calibri" w:eastAsia="SimSun" w:hAnsi="Calibri"/>
              </w:rPr>
              <w:t>implified Chinese</w:t>
            </w:r>
          </w:p>
        </w:tc>
        <w:tc>
          <w:tcPr>
            <w:tcW w:w="2841" w:type="dxa"/>
          </w:tcPr>
          <w:p w:rsidR="004E6E66" w:rsidRPr="00AC01BB" w:rsidRDefault="004E6E66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T</w:t>
            </w:r>
            <w:r w:rsidR="00F435B8">
              <w:rPr>
                <w:rFonts w:ascii="Calibri" w:eastAsia="SimSun" w:hAnsi="Calibri"/>
              </w:rPr>
              <w:t>raditional Chinese</w:t>
            </w:r>
          </w:p>
        </w:tc>
      </w:tr>
      <w:tr w:rsidR="0034426C" w:rsidRPr="00AC01BB" w:rsidTr="004E6E66">
        <w:tc>
          <w:tcPr>
            <w:tcW w:w="2840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Suspicious package/mail/activity safety tips</w:t>
            </w:r>
          </w:p>
        </w:tc>
        <w:tc>
          <w:tcPr>
            <w:tcW w:w="2841" w:type="dxa"/>
          </w:tcPr>
          <w:p w:rsidR="0034426C" w:rsidRPr="00AC01BB" w:rsidRDefault="00AC01BB">
            <w:pPr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</w:rPr>
              <w:t>关于</w:t>
            </w:r>
            <w:r w:rsidR="0034426C" w:rsidRPr="00AC01BB">
              <w:rPr>
                <w:rFonts w:ascii="Calibri" w:eastAsia="SimSun" w:hAnsi="Calibri" w:hint="eastAsia"/>
              </w:rPr>
              <w:t>可疑包裹</w:t>
            </w:r>
            <w:r w:rsidR="0034426C" w:rsidRPr="00AC01BB">
              <w:rPr>
                <w:rFonts w:ascii="Calibri" w:eastAsia="SimSun" w:hAnsi="Calibri" w:hint="eastAsia"/>
              </w:rPr>
              <w:t>/</w:t>
            </w:r>
            <w:r w:rsidR="0034426C" w:rsidRPr="00AC01BB">
              <w:rPr>
                <w:rFonts w:ascii="Calibri" w:eastAsia="SimSun" w:hAnsi="Calibri" w:hint="eastAsia"/>
              </w:rPr>
              <w:t>邮件</w:t>
            </w:r>
            <w:r w:rsidR="0034426C" w:rsidRPr="00AC01BB">
              <w:rPr>
                <w:rFonts w:ascii="Calibri" w:eastAsia="SimSun" w:hAnsi="Calibri" w:hint="eastAsia"/>
              </w:rPr>
              <w:t>/</w:t>
            </w:r>
            <w:r w:rsidR="0034426C" w:rsidRPr="00AC01BB">
              <w:rPr>
                <w:rFonts w:ascii="Calibri" w:eastAsia="SimSun" w:hAnsi="Calibri" w:hint="eastAsia"/>
              </w:rPr>
              <w:t>活动</w:t>
            </w:r>
            <w:r>
              <w:rPr>
                <w:rFonts w:ascii="Calibri" w:eastAsia="SimSun" w:hAnsi="Calibri" w:hint="eastAsia"/>
              </w:rPr>
              <w:t>的</w:t>
            </w:r>
            <w:r w:rsidR="0034426C" w:rsidRPr="00AC01BB">
              <w:rPr>
                <w:rFonts w:ascii="Calibri" w:eastAsia="SimSun" w:hAnsi="Calibri" w:hint="eastAsia"/>
              </w:rPr>
              <w:t>安全提示</w:t>
            </w:r>
          </w:p>
        </w:tc>
        <w:tc>
          <w:tcPr>
            <w:tcW w:w="2841" w:type="dxa"/>
          </w:tcPr>
          <w:p w:rsidR="0034426C" w:rsidRPr="00AC01BB" w:rsidRDefault="0034426C">
            <w:pPr>
              <w:rPr>
                <w:rFonts w:ascii="PMingLiU" w:eastAsia="PMingLiU" w:hAnsi="PMingLiU"/>
                <w:lang w:eastAsia="zh-TW"/>
              </w:rPr>
            </w:pPr>
            <w:r w:rsidRPr="00AC01BB">
              <w:rPr>
                <w:rFonts w:ascii="PMingLiU" w:eastAsia="PMingLiU" w:hAnsi="PMingLiU" w:hint="eastAsia"/>
                <w:lang w:eastAsia="zh-TW"/>
              </w:rPr>
              <w:t>關於可疑包裹</w:t>
            </w:r>
            <w:r w:rsidRPr="00AC01BB">
              <w:rPr>
                <w:rFonts w:ascii="PMingLiU" w:eastAsia="PMingLiU" w:hAnsi="PMingLiU"/>
                <w:lang w:eastAsia="zh-TW"/>
              </w:rPr>
              <w:t>/</w:t>
            </w:r>
            <w:r w:rsidRPr="00AC01BB">
              <w:rPr>
                <w:rFonts w:ascii="PMingLiU" w:eastAsia="PMingLiU" w:hAnsi="PMingLiU" w:hint="eastAsia"/>
                <w:lang w:eastAsia="zh-TW"/>
              </w:rPr>
              <w:t>郵件</w:t>
            </w:r>
            <w:r w:rsidRPr="00AC01BB">
              <w:rPr>
                <w:rFonts w:ascii="PMingLiU" w:eastAsia="PMingLiU" w:hAnsi="PMingLiU"/>
                <w:lang w:eastAsia="zh-TW"/>
              </w:rPr>
              <w:t>/</w:t>
            </w:r>
            <w:r w:rsidRPr="00AC01BB">
              <w:rPr>
                <w:rFonts w:ascii="PMingLiU" w:eastAsia="PMingLiU" w:hAnsi="PMingLiU" w:hint="eastAsia"/>
                <w:lang w:eastAsia="zh-TW"/>
              </w:rPr>
              <w:t>活動的安全提示</w:t>
            </w:r>
          </w:p>
        </w:tc>
      </w:tr>
      <w:tr w:rsidR="0034426C" w:rsidRPr="00AC01BB" w:rsidTr="004E6E66">
        <w:tc>
          <w:tcPr>
            <w:tcW w:w="2840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Attention</w:t>
            </w:r>
          </w:p>
        </w:tc>
        <w:tc>
          <w:tcPr>
            <w:tcW w:w="2841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注意：</w:t>
            </w:r>
          </w:p>
        </w:tc>
        <w:tc>
          <w:tcPr>
            <w:tcW w:w="2841" w:type="dxa"/>
          </w:tcPr>
          <w:p w:rsidR="0034426C" w:rsidRPr="00AC01BB" w:rsidRDefault="0034426C">
            <w:pPr>
              <w:rPr>
                <w:rFonts w:ascii="PMingLiU" w:eastAsia="PMingLiU" w:hAnsi="PMingLiU"/>
              </w:rPr>
            </w:pPr>
            <w:r w:rsidRPr="00AC01BB">
              <w:rPr>
                <w:rFonts w:ascii="PMingLiU" w:eastAsia="PMingLiU" w:hAnsi="PMingLiU" w:hint="eastAsia"/>
              </w:rPr>
              <w:t>注意：</w:t>
            </w:r>
          </w:p>
        </w:tc>
      </w:tr>
      <w:tr w:rsidR="0034426C" w:rsidRPr="00AC01BB" w:rsidTr="004E6E66">
        <w:tc>
          <w:tcPr>
            <w:tcW w:w="2840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Do NOT handle packages</w:t>
            </w:r>
          </w:p>
        </w:tc>
        <w:tc>
          <w:tcPr>
            <w:tcW w:w="2841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切勿触碰包裹</w:t>
            </w:r>
          </w:p>
        </w:tc>
        <w:tc>
          <w:tcPr>
            <w:tcW w:w="2841" w:type="dxa"/>
          </w:tcPr>
          <w:p w:rsidR="0034426C" w:rsidRPr="00AC01BB" w:rsidRDefault="0034426C">
            <w:pPr>
              <w:rPr>
                <w:rFonts w:ascii="PMingLiU" w:eastAsia="PMingLiU" w:hAnsi="PMingLiU"/>
              </w:rPr>
            </w:pPr>
            <w:r w:rsidRPr="00AC01BB">
              <w:rPr>
                <w:rFonts w:ascii="PMingLiU" w:eastAsia="PMingLiU" w:hAnsi="PMingLiU" w:cs="SimSun" w:hint="eastAsia"/>
              </w:rPr>
              <w:t>不要觸碰包</w:t>
            </w:r>
            <w:r w:rsidRPr="00AC01BB">
              <w:rPr>
                <w:rFonts w:ascii="PMingLiU" w:eastAsia="PMingLiU" w:hAnsi="PMingLiU" w:hint="eastAsia"/>
              </w:rPr>
              <w:t>裹</w:t>
            </w:r>
          </w:p>
        </w:tc>
      </w:tr>
      <w:tr w:rsidR="0034426C" w:rsidRPr="00AC01BB" w:rsidTr="004E6E66">
        <w:tc>
          <w:tcPr>
            <w:tcW w:w="2840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Do NOT pick up packages</w:t>
            </w:r>
          </w:p>
        </w:tc>
        <w:tc>
          <w:tcPr>
            <w:tcW w:w="2841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切勿拾起包裹</w:t>
            </w:r>
          </w:p>
        </w:tc>
        <w:tc>
          <w:tcPr>
            <w:tcW w:w="2841" w:type="dxa"/>
          </w:tcPr>
          <w:p w:rsidR="0034426C" w:rsidRPr="00AC01BB" w:rsidRDefault="0034426C" w:rsidP="0034426C">
            <w:pPr>
              <w:rPr>
                <w:rFonts w:ascii="PMingLiU" w:eastAsia="PMingLiU" w:hAnsi="PMingLiU"/>
              </w:rPr>
            </w:pPr>
            <w:r w:rsidRPr="00AC01BB">
              <w:rPr>
                <w:rFonts w:ascii="PMingLiU" w:eastAsia="PMingLiU" w:hAnsi="PMingLiU" w:cs="SimSun" w:hint="eastAsia"/>
              </w:rPr>
              <w:t>不要撿起包</w:t>
            </w:r>
            <w:r w:rsidRPr="00AC01BB">
              <w:rPr>
                <w:rFonts w:ascii="PMingLiU" w:eastAsia="PMingLiU" w:hAnsi="PMingLiU" w:hint="eastAsia"/>
              </w:rPr>
              <w:t>裹</w:t>
            </w:r>
          </w:p>
        </w:tc>
      </w:tr>
      <w:tr w:rsidR="0034426C" w:rsidRPr="00AC01BB" w:rsidTr="004E6E66">
        <w:tc>
          <w:tcPr>
            <w:tcW w:w="2840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Do NOT disturb packages</w:t>
            </w:r>
          </w:p>
        </w:tc>
        <w:tc>
          <w:tcPr>
            <w:tcW w:w="2841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切勿摆弄包裹</w:t>
            </w:r>
          </w:p>
        </w:tc>
        <w:tc>
          <w:tcPr>
            <w:tcW w:w="2841" w:type="dxa"/>
          </w:tcPr>
          <w:p w:rsidR="0034426C" w:rsidRPr="00AC01BB" w:rsidRDefault="0034426C">
            <w:pPr>
              <w:rPr>
                <w:rFonts w:ascii="PMingLiU" w:eastAsia="PMingLiU" w:hAnsi="PMingLiU"/>
              </w:rPr>
            </w:pPr>
            <w:r w:rsidRPr="00AC01BB">
              <w:rPr>
                <w:rFonts w:ascii="PMingLiU" w:eastAsia="PMingLiU" w:hAnsi="PMingLiU" w:cs="SimSun" w:hint="eastAsia"/>
              </w:rPr>
              <w:t>不要擺弄包</w:t>
            </w:r>
            <w:r w:rsidRPr="00AC01BB">
              <w:rPr>
                <w:rFonts w:ascii="PMingLiU" w:eastAsia="PMingLiU" w:hAnsi="PMingLiU" w:hint="eastAsia"/>
              </w:rPr>
              <w:t>裹</w:t>
            </w:r>
          </w:p>
        </w:tc>
      </w:tr>
      <w:tr w:rsidR="0034426C" w:rsidRPr="00AC01BB" w:rsidTr="004E6E66">
        <w:tc>
          <w:tcPr>
            <w:tcW w:w="2840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Pay attention to any suspicious device whether it is a package, backpack or ANYTHING that looks out of place. DO NOT approach it.</w:t>
            </w:r>
          </w:p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Call 9-1-1 immediately.</w:t>
            </w:r>
          </w:p>
        </w:tc>
        <w:tc>
          <w:tcPr>
            <w:tcW w:w="2841" w:type="dxa"/>
          </w:tcPr>
          <w:p w:rsidR="0034426C" w:rsidRPr="00AC01BB" w:rsidRDefault="0034426C">
            <w:pPr>
              <w:rPr>
                <w:rFonts w:ascii="Calibri" w:eastAsia="SimSun" w:hAnsi="Calibri"/>
              </w:rPr>
            </w:pPr>
            <w:r w:rsidRPr="00AC01BB">
              <w:rPr>
                <w:rFonts w:ascii="Calibri" w:eastAsia="SimSun" w:hAnsi="Calibri" w:hint="eastAsia"/>
              </w:rPr>
              <w:t>对任何可疑物品都应保持警惕，无论是包裹、背包或是任何看起来可疑的东西。切勿靠近。立即拨打</w:t>
            </w:r>
            <w:r w:rsidRPr="00AC01BB">
              <w:rPr>
                <w:rFonts w:ascii="Calibri" w:eastAsia="SimSun" w:hAnsi="Calibri" w:hint="eastAsia"/>
              </w:rPr>
              <w:t xml:space="preserve"> 9-1-1 </w:t>
            </w:r>
            <w:r w:rsidR="00AC01BB" w:rsidRPr="00AC01BB">
              <w:rPr>
                <w:rFonts w:ascii="Calibri" w:eastAsia="SimSun" w:hAnsi="Calibri" w:hint="eastAsia"/>
              </w:rPr>
              <w:t>报警</w:t>
            </w:r>
            <w:r w:rsidRPr="00AC01BB">
              <w:rPr>
                <w:rFonts w:ascii="Calibri" w:eastAsia="SimSun" w:hAnsi="Calibri" w:hint="eastAsia"/>
              </w:rPr>
              <w:t>。</w:t>
            </w:r>
          </w:p>
        </w:tc>
        <w:tc>
          <w:tcPr>
            <w:tcW w:w="2841" w:type="dxa"/>
          </w:tcPr>
          <w:p w:rsidR="0034426C" w:rsidRPr="00AC01BB" w:rsidRDefault="0034426C" w:rsidP="0034426C">
            <w:pPr>
              <w:rPr>
                <w:rFonts w:ascii="PMingLiU" w:eastAsia="PMingLiU" w:hAnsi="PMingLiU"/>
                <w:lang w:eastAsia="zh-TW"/>
              </w:rPr>
            </w:pPr>
            <w:r w:rsidRPr="00AC01BB">
              <w:rPr>
                <w:rFonts w:ascii="PMingLiU" w:eastAsia="PMingLiU" w:hAnsi="PMingLiU" w:cs="SimSun" w:hint="eastAsia"/>
                <w:lang w:eastAsia="zh-TW"/>
              </w:rPr>
              <w:t>對任何可疑物品都要保持警惕，無論是包裹、背包或是任何看起來可疑的東西。不要靠近。立即撥打</w:t>
            </w:r>
            <w:r w:rsidRPr="00AC01BB">
              <w:rPr>
                <w:rFonts w:ascii="PMingLiU" w:eastAsia="PMingLiU" w:hAnsi="PMingLiU"/>
                <w:lang w:eastAsia="zh-TW"/>
              </w:rPr>
              <w:t xml:space="preserve"> </w:t>
            </w:r>
            <w:r w:rsidRPr="00AC01BB">
              <w:rPr>
                <w:rFonts w:eastAsia="PMingLiU"/>
                <w:lang w:eastAsia="zh-TW"/>
              </w:rPr>
              <w:t>9-1-1</w:t>
            </w:r>
            <w:r w:rsidRPr="00AC01BB">
              <w:rPr>
                <w:rFonts w:ascii="PMingLiU" w:eastAsia="PMingLiU" w:hAnsi="PMingLiU"/>
                <w:lang w:eastAsia="zh-TW"/>
              </w:rPr>
              <w:t xml:space="preserve"> </w:t>
            </w:r>
            <w:r w:rsidRPr="00AC01BB">
              <w:rPr>
                <w:rFonts w:ascii="PMingLiU" w:eastAsia="PMingLiU" w:hAnsi="PMingLiU" w:cs="SimSun" w:hint="eastAsia"/>
                <w:lang w:eastAsia="zh-TW"/>
              </w:rPr>
              <w:t>報警</w:t>
            </w:r>
            <w:r w:rsidRPr="00AC01BB">
              <w:rPr>
                <w:rFonts w:ascii="PMingLiU" w:eastAsia="PMingLiU" w:hAnsi="PMingLiU" w:hint="eastAsia"/>
                <w:lang w:eastAsia="zh-TW"/>
              </w:rPr>
              <w:t>。</w:t>
            </w:r>
          </w:p>
        </w:tc>
      </w:tr>
    </w:tbl>
    <w:p w:rsidR="004E6E66" w:rsidRPr="00AC01BB" w:rsidRDefault="004E6E66">
      <w:pPr>
        <w:rPr>
          <w:rFonts w:ascii="Calibri" w:eastAsia="SimSun" w:hAnsi="Calibri"/>
          <w:lang w:eastAsia="zh-TW"/>
        </w:rPr>
      </w:pPr>
    </w:p>
    <w:sectPr w:rsidR="004E6E66" w:rsidRPr="00AC01BB" w:rsidSect="002F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97E41"/>
    <w:rsid w:val="002F577C"/>
    <w:rsid w:val="0034426C"/>
    <w:rsid w:val="00397E41"/>
    <w:rsid w:val="004E6E66"/>
    <w:rsid w:val="0075157E"/>
    <w:rsid w:val="00AC01BB"/>
    <w:rsid w:val="00C800AD"/>
    <w:rsid w:val="00DE2347"/>
    <w:rsid w:val="00E4520D"/>
    <w:rsid w:val="00F4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7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66"/>
    <w:rPr>
      <w:sz w:val="16"/>
      <w:szCs w:val="20"/>
    </w:rPr>
  </w:style>
  <w:style w:type="table" w:styleId="TableGrid">
    <w:name w:val="Table Grid"/>
    <w:basedOn w:val="TableNormal"/>
    <w:uiPriority w:val="59"/>
    <w:rsid w:val="004E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66"/>
    <w:rPr>
      <w:sz w:val="16"/>
      <w:szCs w:val="20"/>
    </w:rPr>
  </w:style>
  <w:style w:type="table" w:styleId="TableGrid">
    <w:name w:val="Table Grid"/>
    <w:basedOn w:val="TableNormal"/>
    <w:uiPriority w:val="59"/>
    <w:rsid w:val="004E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Deftones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ilen037</dc:creator>
  <cp:lastModifiedBy>Linda</cp:lastModifiedBy>
  <cp:revision>2</cp:revision>
  <dcterms:created xsi:type="dcterms:W3CDTF">2018-03-22T11:44:00Z</dcterms:created>
  <dcterms:modified xsi:type="dcterms:W3CDTF">2018-03-22T11:44:00Z</dcterms:modified>
</cp:coreProperties>
</file>